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2AF61" w14:textId="2E7FB1A1" w:rsidR="000A23EF" w:rsidRDefault="00254FDA" w:rsidP="000A23EF">
      <w:pPr>
        <w:spacing w:after="0" w:line="312" w:lineRule="auto"/>
        <w:jc w:val="center"/>
        <w:rPr>
          <w:rFonts w:ascii="Arial" w:hAnsi="Arial" w:cs="Arial"/>
          <w:b/>
          <w:bCs/>
          <w:sz w:val="28"/>
          <w:szCs w:val="28"/>
        </w:rPr>
      </w:pPr>
      <w:r w:rsidRPr="00254FDA">
        <w:rPr>
          <w:rFonts w:ascii="Arial" w:hAnsi="Arial" w:cs="Arial"/>
          <w:b/>
          <w:bCs/>
          <w:sz w:val="28"/>
          <w:szCs w:val="28"/>
        </w:rPr>
        <w:t>AERCO Expands SmartPlate</w:t>
      </w:r>
      <w:r w:rsidRPr="00254FDA">
        <w:rPr>
          <w:rFonts w:ascii="Arial" w:hAnsi="Arial" w:cs="Arial"/>
          <w:b/>
          <w:bCs/>
          <w:sz w:val="28"/>
          <w:szCs w:val="28"/>
          <w:vertAlign w:val="superscript"/>
        </w:rPr>
        <w:t>®</w:t>
      </w:r>
      <w:r w:rsidRPr="00254FDA">
        <w:rPr>
          <w:rFonts w:ascii="Arial" w:hAnsi="Arial" w:cs="Arial"/>
          <w:b/>
          <w:bCs/>
          <w:sz w:val="28"/>
          <w:szCs w:val="28"/>
        </w:rPr>
        <w:t xml:space="preserve"> EV Line with New High-Flow Models for Demanding Domestic Hot Water Applications</w:t>
      </w:r>
    </w:p>
    <w:p w14:paraId="7F81B813" w14:textId="77777777" w:rsidR="00254FDA" w:rsidRPr="00A4233A" w:rsidRDefault="00254FDA" w:rsidP="000A23EF">
      <w:pPr>
        <w:spacing w:after="0" w:line="312" w:lineRule="auto"/>
        <w:jc w:val="center"/>
        <w:rPr>
          <w:rFonts w:ascii="Arial" w:hAnsi="Arial" w:cs="Arial"/>
          <w:b/>
          <w:bCs/>
          <w:sz w:val="24"/>
          <w:szCs w:val="24"/>
        </w:rPr>
      </w:pPr>
    </w:p>
    <w:p w14:paraId="334558A5" w14:textId="0B78C264" w:rsidR="00254FDA" w:rsidRPr="00254FDA" w:rsidRDefault="00DD1343" w:rsidP="00254FDA">
      <w:pPr>
        <w:spacing w:after="0" w:line="312" w:lineRule="auto"/>
        <w:rPr>
          <w:rFonts w:ascii="Arial" w:hAnsi="Arial" w:cs="Arial"/>
          <w:sz w:val="24"/>
          <w:szCs w:val="24"/>
        </w:rPr>
      </w:pPr>
      <w:r w:rsidRPr="00022A07">
        <w:rPr>
          <w:rFonts w:ascii="Arial" w:hAnsi="Arial" w:cs="Arial"/>
          <w:b/>
          <w:bCs/>
          <w:sz w:val="24"/>
          <w:szCs w:val="24"/>
        </w:rPr>
        <w:t xml:space="preserve">Blauvelt, NY – </w:t>
      </w:r>
      <w:r w:rsidR="00022A07" w:rsidRPr="00022A07">
        <w:rPr>
          <w:rFonts w:ascii="Arial" w:hAnsi="Arial" w:cs="Arial"/>
          <w:b/>
          <w:bCs/>
          <w:sz w:val="24"/>
          <w:szCs w:val="24"/>
        </w:rPr>
        <w:t>July 3</w:t>
      </w:r>
      <w:r w:rsidR="00254FDA" w:rsidRPr="00022A07">
        <w:rPr>
          <w:rFonts w:ascii="Arial" w:hAnsi="Arial" w:cs="Arial"/>
          <w:b/>
          <w:bCs/>
          <w:sz w:val="24"/>
          <w:szCs w:val="24"/>
        </w:rPr>
        <w:t>,</w:t>
      </w:r>
      <w:r w:rsidRPr="00022A07">
        <w:rPr>
          <w:rFonts w:ascii="Arial" w:hAnsi="Arial" w:cs="Arial"/>
          <w:b/>
          <w:bCs/>
          <w:sz w:val="24"/>
          <w:szCs w:val="24"/>
        </w:rPr>
        <w:t xml:space="preserve"> 2025</w:t>
      </w:r>
      <w:r w:rsidRPr="00A4233A">
        <w:rPr>
          <w:rFonts w:ascii="Arial" w:hAnsi="Arial" w:cs="Arial"/>
          <w:sz w:val="24"/>
          <w:szCs w:val="24"/>
        </w:rPr>
        <w:t xml:space="preserve"> – </w:t>
      </w:r>
      <w:hyperlink r:id="rId5" w:history="1">
        <w:r w:rsidR="001274CD" w:rsidRPr="00A4233A">
          <w:rPr>
            <w:rStyle w:val="Hyperlink"/>
            <w:rFonts w:ascii="Arial" w:hAnsi="Arial" w:cs="Arial"/>
            <w:sz w:val="24"/>
            <w:szCs w:val="24"/>
          </w:rPr>
          <w:t>AERCO</w:t>
        </w:r>
      </w:hyperlink>
      <w:r w:rsidR="001274CD" w:rsidRPr="00A4233A">
        <w:rPr>
          <w:rFonts w:ascii="Arial" w:hAnsi="Arial" w:cs="Arial"/>
          <w:sz w:val="24"/>
          <w:szCs w:val="24"/>
        </w:rPr>
        <w:t xml:space="preserve">, a Watts brand, </w:t>
      </w:r>
      <w:r w:rsidR="00254FDA" w:rsidRPr="00254FDA">
        <w:rPr>
          <w:rFonts w:ascii="Arial" w:hAnsi="Arial" w:cs="Arial"/>
          <w:sz w:val="24"/>
          <w:szCs w:val="24"/>
        </w:rPr>
        <w:t>announce</w:t>
      </w:r>
      <w:r w:rsidR="00254FDA">
        <w:rPr>
          <w:rFonts w:ascii="Arial" w:hAnsi="Arial" w:cs="Arial"/>
          <w:sz w:val="24"/>
          <w:szCs w:val="24"/>
        </w:rPr>
        <w:t>s</w:t>
      </w:r>
      <w:r w:rsidR="00254FDA" w:rsidRPr="00254FDA">
        <w:rPr>
          <w:rFonts w:ascii="Arial" w:hAnsi="Arial" w:cs="Arial"/>
          <w:sz w:val="24"/>
          <w:szCs w:val="24"/>
        </w:rPr>
        <w:t xml:space="preserve"> the expansion of its SmartPlate® EV indirect water heater line with the addition of new high-flow models, capable of supporting domestic hot water (DHW) loads up to </w:t>
      </w:r>
      <w:r w:rsidR="003A03F8">
        <w:rPr>
          <w:rFonts w:ascii="Arial" w:hAnsi="Arial" w:cs="Arial"/>
          <w:sz w:val="24"/>
          <w:szCs w:val="24"/>
        </w:rPr>
        <w:t>140</w:t>
      </w:r>
      <w:r w:rsidR="00254FDA" w:rsidRPr="00254FDA">
        <w:rPr>
          <w:rFonts w:ascii="Arial" w:hAnsi="Arial" w:cs="Arial"/>
          <w:sz w:val="24"/>
          <w:szCs w:val="24"/>
        </w:rPr>
        <w:t xml:space="preserve"> gallons per minute (</w:t>
      </w:r>
      <w:proofErr w:type="spellStart"/>
      <w:r w:rsidR="00254FDA" w:rsidRPr="00254FDA">
        <w:rPr>
          <w:rFonts w:ascii="Arial" w:hAnsi="Arial" w:cs="Arial"/>
          <w:sz w:val="24"/>
          <w:szCs w:val="24"/>
        </w:rPr>
        <w:t>gpm</w:t>
      </w:r>
      <w:proofErr w:type="spellEnd"/>
      <w:r w:rsidR="00254FDA" w:rsidRPr="00254FDA">
        <w:rPr>
          <w:rFonts w:ascii="Arial" w:hAnsi="Arial" w:cs="Arial"/>
          <w:sz w:val="24"/>
          <w:szCs w:val="24"/>
        </w:rPr>
        <w:t>).</w:t>
      </w:r>
      <w:r w:rsidR="00254FDA">
        <w:rPr>
          <w:rFonts w:ascii="Arial" w:hAnsi="Arial" w:cs="Arial"/>
          <w:sz w:val="24"/>
          <w:szCs w:val="24"/>
        </w:rPr>
        <w:t xml:space="preserve"> </w:t>
      </w:r>
      <w:r w:rsidR="00254FDA" w:rsidRPr="00254FDA">
        <w:rPr>
          <w:rFonts w:ascii="Arial" w:hAnsi="Arial" w:cs="Arial"/>
          <w:sz w:val="24"/>
          <w:szCs w:val="24"/>
        </w:rPr>
        <w:t xml:space="preserve">Designed to </w:t>
      </w:r>
      <w:r w:rsidR="00254FDA">
        <w:rPr>
          <w:rFonts w:ascii="Arial" w:hAnsi="Arial" w:cs="Arial"/>
          <w:sz w:val="24"/>
          <w:szCs w:val="24"/>
        </w:rPr>
        <w:t>pair</w:t>
      </w:r>
      <w:r w:rsidR="00254FDA" w:rsidRPr="00254FDA">
        <w:rPr>
          <w:rFonts w:ascii="Arial" w:hAnsi="Arial" w:cs="Arial"/>
          <w:sz w:val="24"/>
          <w:szCs w:val="24"/>
        </w:rPr>
        <w:t xml:space="preserve"> with condensing and electric boilers</w:t>
      </w:r>
      <w:r w:rsidR="00254FDA">
        <w:rPr>
          <w:rFonts w:ascii="Arial" w:hAnsi="Arial" w:cs="Arial"/>
          <w:sz w:val="24"/>
          <w:szCs w:val="24"/>
        </w:rPr>
        <w:t xml:space="preserve"> – </w:t>
      </w:r>
      <w:r w:rsidR="00254FDA" w:rsidRPr="00254FDA">
        <w:rPr>
          <w:rFonts w:ascii="Arial" w:hAnsi="Arial" w:cs="Arial"/>
          <w:sz w:val="24"/>
          <w:szCs w:val="24"/>
        </w:rPr>
        <w:t xml:space="preserve">including </w:t>
      </w:r>
      <w:r w:rsidR="00254FDA">
        <w:rPr>
          <w:rFonts w:ascii="Arial" w:hAnsi="Arial" w:cs="Arial"/>
          <w:sz w:val="24"/>
          <w:szCs w:val="24"/>
        </w:rPr>
        <w:t xml:space="preserve">seamless integration with </w:t>
      </w:r>
      <w:r w:rsidR="00254FDA" w:rsidRPr="00254FDA">
        <w:rPr>
          <w:rFonts w:ascii="Arial" w:hAnsi="Arial" w:cs="Arial"/>
          <w:sz w:val="24"/>
          <w:szCs w:val="24"/>
        </w:rPr>
        <w:t>AERCO</w:t>
      </w:r>
      <w:r w:rsidR="00254FDA">
        <w:rPr>
          <w:rFonts w:ascii="Arial" w:hAnsi="Arial" w:cs="Arial"/>
          <w:sz w:val="24"/>
          <w:szCs w:val="24"/>
        </w:rPr>
        <w:t>’s</w:t>
      </w:r>
      <w:r w:rsidR="00254FDA" w:rsidRPr="00254FDA">
        <w:rPr>
          <w:rFonts w:ascii="Arial" w:hAnsi="Arial" w:cs="Arial"/>
          <w:sz w:val="24"/>
          <w:szCs w:val="24"/>
        </w:rPr>
        <w:t xml:space="preserve"> Benchmark and Benchmark E</w:t>
      </w:r>
      <w:r w:rsidR="00254FDA">
        <w:rPr>
          <w:rFonts w:ascii="Arial" w:hAnsi="Arial" w:cs="Arial"/>
          <w:sz w:val="24"/>
          <w:szCs w:val="24"/>
        </w:rPr>
        <w:t xml:space="preserve"> boilers – </w:t>
      </w:r>
      <w:r w:rsidR="00254FDA" w:rsidRPr="00254FDA">
        <w:rPr>
          <w:rFonts w:ascii="Arial" w:hAnsi="Arial" w:cs="Arial"/>
          <w:sz w:val="24"/>
          <w:szCs w:val="24"/>
        </w:rPr>
        <w:t>the new SmartPlate EV models offer greater performance flexibility, ideal for both new construction and retrofit projects.</w:t>
      </w:r>
    </w:p>
    <w:p w14:paraId="220AC52A" w14:textId="77777777" w:rsidR="00254FDA" w:rsidRPr="00254FDA" w:rsidRDefault="00254FDA" w:rsidP="00254FDA">
      <w:pPr>
        <w:spacing w:after="0" w:line="312" w:lineRule="auto"/>
        <w:rPr>
          <w:rFonts w:ascii="Arial" w:hAnsi="Arial" w:cs="Arial"/>
          <w:i/>
          <w:iCs/>
          <w:sz w:val="24"/>
          <w:szCs w:val="24"/>
        </w:rPr>
      </w:pPr>
    </w:p>
    <w:p w14:paraId="06668305" w14:textId="2CF1921C" w:rsidR="00254FDA" w:rsidRPr="00254FDA" w:rsidRDefault="00254FDA" w:rsidP="00254FDA">
      <w:pPr>
        <w:spacing w:after="0" w:line="312" w:lineRule="auto"/>
        <w:rPr>
          <w:rFonts w:ascii="Arial" w:hAnsi="Arial" w:cs="Arial"/>
          <w:i/>
          <w:iCs/>
          <w:sz w:val="24"/>
          <w:szCs w:val="24"/>
        </w:rPr>
      </w:pPr>
      <w:r w:rsidRPr="00254FDA">
        <w:rPr>
          <w:rFonts w:ascii="Arial" w:hAnsi="Arial" w:cs="Arial"/>
          <w:i/>
          <w:iCs/>
          <w:sz w:val="24"/>
          <w:szCs w:val="24"/>
        </w:rPr>
        <w:t xml:space="preserve">“The new high-flow SmartPlate EV models give engineers and facility managers more flexibility to meet large DHW demands while maximizing energy efficiency, especially in systems using condensing boilers,” </w:t>
      </w:r>
      <w:r w:rsidRPr="00254FDA">
        <w:rPr>
          <w:rFonts w:ascii="Arial" w:hAnsi="Arial" w:cs="Arial"/>
          <w:sz w:val="24"/>
          <w:szCs w:val="24"/>
        </w:rPr>
        <w:t xml:space="preserve">said Nicholas Lane, Product Manager at AERCO. </w:t>
      </w:r>
      <w:r w:rsidRPr="00254FDA">
        <w:rPr>
          <w:rFonts w:ascii="Arial" w:hAnsi="Arial" w:cs="Arial"/>
          <w:i/>
          <w:iCs/>
          <w:sz w:val="24"/>
          <w:szCs w:val="24"/>
        </w:rPr>
        <w:t xml:space="preserve">“With </w:t>
      </w:r>
      <w:r>
        <w:rPr>
          <w:rFonts w:ascii="Arial" w:hAnsi="Arial" w:cs="Arial"/>
          <w:i/>
          <w:iCs/>
          <w:sz w:val="24"/>
          <w:szCs w:val="24"/>
        </w:rPr>
        <w:t xml:space="preserve">a </w:t>
      </w:r>
      <w:r w:rsidRPr="00254FDA">
        <w:rPr>
          <w:rFonts w:ascii="Arial" w:hAnsi="Arial" w:cs="Arial"/>
          <w:i/>
          <w:iCs/>
          <w:sz w:val="24"/>
          <w:szCs w:val="24"/>
        </w:rPr>
        <w:t>compact design, simple integration, and stainless steel potable water components, these new models continue the SmartPlate tradition of delivering reliable, efficient hot water</w:t>
      </w:r>
      <w:r>
        <w:rPr>
          <w:rFonts w:ascii="Arial" w:hAnsi="Arial" w:cs="Arial"/>
          <w:i/>
          <w:iCs/>
          <w:sz w:val="24"/>
          <w:szCs w:val="24"/>
        </w:rPr>
        <w:t xml:space="preserve"> – </w:t>
      </w:r>
      <w:r w:rsidRPr="00254FDA">
        <w:rPr>
          <w:rFonts w:ascii="Arial" w:hAnsi="Arial" w:cs="Arial"/>
          <w:i/>
          <w:iCs/>
          <w:sz w:val="24"/>
          <w:szCs w:val="24"/>
        </w:rPr>
        <w:t>even in the most challenging environments.”</w:t>
      </w:r>
    </w:p>
    <w:p w14:paraId="707179E0" w14:textId="77777777" w:rsidR="00254FDA" w:rsidRPr="00254FDA" w:rsidRDefault="00254FDA" w:rsidP="00254FDA">
      <w:pPr>
        <w:spacing w:after="0" w:line="312" w:lineRule="auto"/>
        <w:rPr>
          <w:rFonts w:ascii="Arial" w:hAnsi="Arial" w:cs="Arial"/>
          <w:sz w:val="24"/>
          <w:szCs w:val="24"/>
        </w:rPr>
      </w:pPr>
    </w:p>
    <w:p w14:paraId="25BCF876" w14:textId="77777777" w:rsidR="00254FDA" w:rsidRDefault="00254FDA" w:rsidP="00254FDA">
      <w:pPr>
        <w:spacing w:after="0" w:line="312" w:lineRule="auto"/>
        <w:rPr>
          <w:rFonts w:ascii="Arial" w:hAnsi="Arial" w:cs="Arial"/>
          <w:sz w:val="24"/>
          <w:szCs w:val="24"/>
        </w:rPr>
      </w:pPr>
      <w:r w:rsidRPr="00254FDA">
        <w:rPr>
          <w:rFonts w:ascii="Arial" w:hAnsi="Arial" w:cs="Arial"/>
          <w:sz w:val="24"/>
          <w:szCs w:val="24"/>
        </w:rPr>
        <w:t>The SmartPlate EV line is specifically engineered to complement low-temperature hydronic systems. By using boiler water temperatures as little as 5°F above the required DHW set point, SmartPlate EV reduces radiation losses and drives overall system efficiency. The ultra-compact units (less than 6 ft² footprint) include single-point header connections for easy installation and field adjustability for 2- or 3-way valve configurations.</w:t>
      </w:r>
    </w:p>
    <w:p w14:paraId="082EA642" w14:textId="77777777" w:rsidR="00254FDA" w:rsidRPr="00254FDA" w:rsidRDefault="00254FDA" w:rsidP="00254FDA">
      <w:pPr>
        <w:spacing w:after="0" w:line="312" w:lineRule="auto"/>
        <w:rPr>
          <w:rFonts w:ascii="Arial" w:hAnsi="Arial" w:cs="Arial"/>
          <w:sz w:val="24"/>
          <w:szCs w:val="24"/>
        </w:rPr>
      </w:pPr>
    </w:p>
    <w:p w14:paraId="5D948FB2" w14:textId="77777777" w:rsidR="00254FDA" w:rsidRPr="00254FDA" w:rsidRDefault="00254FDA" w:rsidP="00254FDA">
      <w:pPr>
        <w:spacing w:after="0" w:line="312" w:lineRule="auto"/>
        <w:rPr>
          <w:rFonts w:ascii="Arial" w:hAnsi="Arial" w:cs="Arial"/>
          <w:b/>
          <w:bCs/>
          <w:sz w:val="24"/>
          <w:szCs w:val="24"/>
        </w:rPr>
      </w:pPr>
      <w:r w:rsidRPr="00254FDA">
        <w:rPr>
          <w:rFonts w:ascii="Arial" w:hAnsi="Arial" w:cs="Arial"/>
          <w:b/>
          <w:bCs/>
          <w:sz w:val="24"/>
          <w:szCs w:val="24"/>
        </w:rPr>
        <w:t>SmartPlate EV: A Smarter Choice for Areas with Hard Water</w:t>
      </w:r>
    </w:p>
    <w:p w14:paraId="27598EC9" w14:textId="77777777" w:rsidR="00254FDA" w:rsidRPr="00254FDA" w:rsidRDefault="00254FDA" w:rsidP="00254FDA">
      <w:pPr>
        <w:spacing w:after="0" w:line="312" w:lineRule="auto"/>
        <w:rPr>
          <w:rFonts w:ascii="Arial" w:hAnsi="Arial" w:cs="Arial"/>
          <w:sz w:val="24"/>
          <w:szCs w:val="24"/>
        </w:rPr>
      </w:pPr>
      <w:r w:rsidRPr="00254FDA">
        <w:rPr>
          <w:rFonts w:ascii="Arial" w:hAnsi="Arial" w:cs="Arial"/>
          <w:sz w:val="24"/>
          <w:szCs w:val="24"/>
        </w:rPr>
        <w:t>Unlike tank-type or direct-contact heaters, SmartPlate EV’s indirect design ensures the heat exchanger is isolated from the potable water. This helps mitigate scaling and corrosion issues common in areas with hard water or poor water quality, extending equipment life and lowering maintenance needs. All wetted components on the DHW side are constructed from stainless steel, copper, or copper alloy, further enhancing durability and resistance to corrosion.</w:t>
      </w:r>
    </w:p>
    <w:p w14:paraId="03478C30" w14:textId="77777777" w:rsidR="00254FDA" w:rsidRDefault="00254FDA" w:rsidP="00254FDA">
      <w:pPr>
        <w:spacing w:after="0" w:line="312" w:lineRule="auto"/>
        <w:rPr>
          <w:rFonts w:ascii="Arial" w:hAnsi="Arial" w:cs="Arial"/>
          <w:sz w:val="24"/>
          <w:szCs w:val="24"/>
        </w:rPr>
      </w:pPr>
    </w:p>
    <w:p w14:paraId="31C776CF" w14:textId="00ACE130" w:rsidR="00254FDA" w:rsidRPr="00254FDA" w:rsidRDefault="00254FDA" w:rsidP="00254FDA">
      <w:pPr>
        <w:spacing w:after="0" w:line="312" w:lineRule="auto"/>
        <w:rPr>
          <w:rFonts w:ascii="Arial" w:hAnsi="Arial" w:cs="Arial"/>
          <w:b/>
          <w:bCs/>
          <w:sz w:val="24"/>
          <w:szCs w:val="24"/>
        </w:rPr>
      </w:pPr>
      <w:r w:rsidRPr="00254FDA">
        <w:rPr>
          <w:rFonts w:ascii="Arial" w:hAnsi="Arial" w:cs="Arial"/>
          <w:b/>
          <w:bCs/>
          <w:sz w:val="24"/>
          <w:szCs w:val="24"/>
        </w:rPr>
        <w:t>Key Features of SmartPlate EV:</w:t>
      </w:r>
    </w:p>
    <w:p w14:paraId="4C25A91B" w14:textId="5BC82195" w:rsidR="00254FDA" w:rsidRPr="00254FDA" w:rsidRDefault="00254FDA" w:rsidP="00254FDA">
      <w:pPr>
        <w:numPr>
          <w:ilvl w:val="0"/>
          <w:numId w:val="1"/>
        </w:numPr>
        <w:spacing w:after="0" w:line="312" w:lineRule="auto"/>
        <w:rPr>
          <w:rFonts w:ascii="Arial" w:hAnsi="Arial" w:cs="Arial"/>
          <w:sz w:val="24"/>
          <w:szCs w:val="24"/>
        </w:rPr>
      </w:pPr>
      <w:r w:rsidRPr="00254FDA">
        <w:rPr>
          <w:rFonts w:ascii="Arial" w:hAnsi="Arial" w:cs="Arial"/>
          <w:sz w:val="24"/>
          <w:szCs w:val="24"/>
        </w:rPr>
        <w:t xml:space="preserve">High flow capacity: Now supporting up to </w:t>
      </w:r>
      <w:r>
        <w:rPr>
          <w:rFonts w:ascii="Arial" w:hAnsi="Arial" w:cs="Arial"/>
          <w:sz w:val="24"/>
          <w:szCs w:val="24"/>
        </w:rPr>
        <w:t>140</w:t>
      </w:r>
      <w:r w:rsidRPr="00254FDA">
        <w:rPr>
          <w:rFonts w:ascii="Arial" w:hAnsi="Arial" w:cs="Arial"/>
          <w:sz w:val="24"/>
          <w:szCs w:val="24"/>
        </w:rPr>
        <w:t xml:space="preserve"> </w:t>
      </w:r>
      <w:proofErr w:type="spellStart"/>
      <w:r w:rsidRPr="00254FDA">
        <w:rPr>
          <w:rFonts w:ascii="Arial" w:hAnsi="Arial" w:cs="Arial"/>
          <w:sz w:val="24"/>
          <w:szCs w:val="24"/>
        </w:rPr>
        <w:t>gpm</w:t>
      </w:r>
      <w:proofErr w:type="spellEnd"/>
    </w:p>
    <w:p w14:paraId="5BD55CB4" w14:textId="77777777" w:rsidR="00254FDA" w:rsidRPr="00254FDA" w:rsidRDefault="00254FDA" w:rsidP="00254FDA">
      <w:pPr>
        <w:numPr>
          <w:ilvl w:val="0"/>
          <w:numId w:val="1"/>
        </w:numPr>
        <w:spacing w:after="0" w:line="312" w:lineRule="auto"/>
        <w:rPr>
          <w:rFonts w:ascii="Arial" w:hAnsi="Arial" w:cs="Arial"/>
          <w:sz w:val="24"/>
          <w:szCs w:val="24"/>
        </w:rPr>
      </w:pPr>
      <w:r w:rsidRPr="00254FDA">
        <w:rPr>
          <w:rFonts w:ascii="Arial" w:hAnsi="Arial" w:cs="Arial"/>
          <w:sz w:val="24"/>
          <w:szCs w:val="24"/>
        </w:rPr>
        <w:t>Tight temperature control: ±4°F for consistent hot water delivery</w:t>
      </w:r>
    </w:p>
    <w:p w14:paraId="235254D0" w14:textId="77777777" w:rsidR="00254FDA" w:rsidRPr="00254FDA" w:rsidRDefault="00254FDA" w:rsidP="00254FDA">
      <w:pPr>
        <w:numPr>
          <w:ilvl w:val="0"/>
          <w:numId w:val="1"/>
        </w:numPr>
        <w:spacing w:after="0" w:line="312" w:lineRule="auto"/>
        <w:rPr>
          <w:rFonts w:ascii="Arial" w:hAnsi="Arial" w:cs="Arial"/>
          <w:sz w:val="24"/>
          <w:szCs w:val="24"/>
        </w:rPr>
      </w:pPr>
      <w:r w:rsidRPr="00254FDA">
        <w:rPr>
          <w:rFonts w:ascii="Arial" w:hAnsi="Arial" w:cs="Arial"/>
          <w:sz w:val="24"/>
          <w:szCs w:val="24"/>
        </w:rPr>
        <w:t>Ultra-compact design: Less than 6 ft² footprint</w:t>
      </w:r>
    </w:p>
    <w:p w14:paraId="288C66DD" w14:textId="77777777" w:rsidR="00254FDA" w:rsidRPr="00254FDA" w:rsidRDefault="00254FDA" w:rsidP="00254FDA">
      <w:pPr>
        <w:numPr>
          <w:ilvl w:val="0"/>
          <w:numId w:val="1"/>
        </w:numPr>
        <w:spacing w:after="0" w:line="312" w:lineRule="auto"/>
        <w:rPr>
          <w:rFonts w:ascii="Arial" w:hAnsi="Arial" w:cs="Arial"/>
          <w:sz w:val="24"/>
          <w:szCs w:val="24"/>
        </w:rPr>
      </w:pPr>
      <w:r w:rsidRPr="00254FDA">
        <w:rPr>
          <w:rFonts w:ascii="Arial" w:hAnsi="Arial" w:cs="Arial"/>
          <w:sz w:val="24"/>
          <w:szCs w:val="24"/>
        </w:rPr>
        <w:lastRenderedPageBreak/>
        <w:t>High operating pressure: Up to 300 PSIG on both boiler and domestic water sides</w:t>
      </w:r>
    </w:p>
    <w:p w14:paraId="2D52E1B6" w14:textId="77777777" w:rsidR="00254FDA" w:rsidRPr="00254FDA" w:rsidRDefault="00254FDA" w:rsidP="00254FDA">
      <w:pPr>
        <w:numPr>
          <w:ilvl w:val="0"/>
          <w:numId w:val="1"/>
        </w:numPr>
        <w:spacing w:after="0" w:line="312" w:lineRule="auto"/>
        <w:rPr>
          <w:rFonts w:ascii="Arial" w:hAnsi="Arial" w:cs="Arial"/>
          <w:sz w:val="24"/>
          <w:szCs w:val="24"/>
        </w:rPr>
      </w:pPr>
      <w:r w:rsidRPr="00254FDA">
        <w:rPr>
          <w:rFonts w:ascii="Arial" w:hAnsi="Arial" w:cs="Arial"/>
          <w:sz w:val="24"/>
          <w:szCs w:val="24"/>
        </w:rPr>
        <w:t>Durable materials: Stainless steel, copper, and copper alloy in potable water pathways</w:t>
      </w:r>
    </w:p>
    <w:p w14:paraId="5FA9CA26" w14:textId="77777777" w:rsidR="00254FDA" w:rsidRPr="00254FDA" w:rsidRDefault="00254FDA" w:rsidP="00254FDA">
      <w:pPr>
        <w:numPr>
          <w:ilvl w:val="0"/>
          <w:numId w:val="1"/>
        </w:numPr>
        <w:spacing w:after="0" w:line="312" w:lineRule="auto"/>
        <w:rPr>
          <w:rFonts w:ascii="Arial" w:hAnsi="Arial" w:cs="Arial"/>
          <w:sz w:val="24"/>
          <w:szCs w:val="24"/>
        </w:rPr>
      </w:pPr>
      <w:r w:rsidRPr="00254FDA">
        <w:rPr>
          <w:rFonts w:ascii="Arial" w:hAnsi="Arial" w:cs="Arial"/>
          <w:sz w:val="24"/>
          <w:szCs w:val="24"/>
        </w:rPr>
        <w:t>Flexible valve options: Packaged with field-adjustable 2-way or 3-way electronic valve</w:t>
      </w:r>
    </w:p>
    <w:p w14:paraId="0FBCF524" w14:textId="77777777" w:rsidR="00254FDA" w:rsidRPr="00254FDA" w:rsidRDefault="00254FDA" w:rsidP="00254FDA">
      <w:pPr>
        <w:numPr>
          <w:ilvl w:val="0"/>
          <w:numId w:val="1"/>
        </w:numPr>
        <w:spacing w:after="0" w:line="312" w:lineRule="auto"/>
        <w:rPr>
          <w:rFonts w:ascii="Arial" w:hAnsi="Arial" w:cs="Arial"/>
          <w:sz w:val="24"/>
          <w:szCs w:val="24"/>
        </w:rPr>
      </w:pPr>
      <w:r w:rsidRPr="00254FDA">
        <w:rPr>
          <w:rFonts w:ascii="Arial" w:hAnsi="Arial" w:cs="Arial"/>
          <w:sz w:val="24"/>
          <w:szCs w:val="24"/>
        </w:rPr>
        <w:t>Integrated control: BAS-compatible and fully modulating primary input</w:t>
      </w:r>
    </w:p>
    <w:p w14:paraId="5F1517AE" w14:textId="5AB51232" w:rsidR="00254FDA" w:rsidRDefault="00254FDA" w:rsidP="00254FDA">
      <w:pPr>
        <w:numPr>
          <w:ilvl w:val="0"/>
          <w:numId w:val="1"/>
        </w:numPr>
        <w:spacing w:after="0" w:line="312" w:lineRule="auto"/>
        <w:rPr>
          <w:rFonts w:ascii="Arial" w:hAnsi="Arial" w:cs="Arial"/>
          <w:sz w:val="24"/>
          <w:szCs w:val="24"/>
        </w:rPr>
      </w:pPr>
      <w:r w:rsidRPr="00254FDA">
        <w:rPr>
          <w:rFonts w:ascii="Arial" w:hAnsi="Arial" w:cs="Arial"/>
          <w:sz w:val="24"/>
          <w:szCs w:val="24"/>
        </w:rPr>
        <w:t xml:space="preserve">Seamless boiler pairing: Optimized for use with AERCO Benchmark and Benchmark E boilers for enhanced efficiency and, in the case of Benchmark E, a </w:t>
      </w:r>
      <w:r>
        <w:rPr>
          <w:rFonts w:ascii="Arial" w:hAnsi="Arial" w:cs="Arial"/>
          <w:sz w:val="24"/>
          <w:szCs w:val="24"/>
        </w:rPr>
        <w:t xml:space="preserve">completely </w:t>
      </w:r>
      <w:r w:rsidRPr="00254FDA">
        <w:rPr>
          <w:rFonts w:ascii="Arial" w:hAnsi="Arial" w:cs="Arial"/>
          <w:sz w:val="24"/>
          <w:szCs w:val="24"/>
        </w:rPr>
        <w:t>vent-free</w:t>
      </w:r>
      <w:r>
        <w:rPr>
          <w:rFonts w:ascii="Arial" w:hAnsi="Arial" w:cs="Arial"/>
          <w:sz w:val="24"/>
          <w:szCs w:val="24"/>
        </w:rPr>
        <w:t>,</w:t>
      </w:r>
      <w:r w:rsidRPr="00254FDA">
        <w:rPr>
          <w:rFonts w:ascii="Arial" w:hAnsi="Arial" w:cs="Arial"/>
          <w:sz w:val="24"/>
          <w:szCs w:val="24"/>
        </w:rPr>
        <w:t xml:space="preserve"> zero-emission solution</w:t>
      </w:r>
      <w:r>
        <w:rPr>
          <w:rFonts w:ascii="Arial" w:hAnsi="Arial" w:cs="Arial"/>
          <w:sz w:val="24"/>
          <w:szCs w:val="24"/>
        </w:rPr>
        <w:t>.</w:t>
      </w:r>
    </w:p>
    <w:p w14:paraId="2103684D" w14:textId="77777777" w:rsidR="00254FDA" w:rsidRPr="00254FDA" w:rsidRDefault="00254FDA" w:rsidP="00254FDA">
      <w:pPr>
        <w:spacing w:after="0" w:line="312" w:lineRule="auto"/>
        <w:rPr>
          <w:rFonts w:ascii="Arial" w:hAnsi="Arial" w:cs="Arial"/>
          <w:sz w:val="24"/>
          <w:szCs w:val="24"/>
        </w:rPr>
      </w:pPr>
    </w:p>
    <w:p w14:paraId="473A517E" w14:textId="6F87FB07" w:rsidR="00254FDA" w:rsidRPr="00254FDA" w:rsidRDefault="00254FDA" w:rsidP="00254FDA">
      <w:pPr>
        <w:spacing w:after="0" w:line="312" w:lineRule="auto"/>
        <w:rPr>
          <w:rFonts w:ascii="Arial" w:hAnsi="Arial" w:cs="Arial"/>
          <w:sz w:val="24"/>
          <w:szCs w:val="24"/>
        </w:rPr>
      </w:pPr>
      <w:r w:rsidRPr="00254FDA">
        <w:rPr>
          <w:rFonts w:ascii="Arial" w:hAnsi="Arial" w:cs="Arial"/>
          <w:sz w:val="24"/>
          <w:szCs w:val="24"/>
        </w:rPr>
        <w:t>From hospitals and hotels to schools and office buildings, SmartPlate EV offers a powerful, energy-efficient, and resilient solution for domestic hot water generation.</w:t>
      </w:r>
    </w:p>
    <w:p w14:paraId="3507ABA9" w14:textId="23551C1A" w:rsidR="000A23EF" w:rsidRDefault="000A23EF" w:rsidP="00254FDA">
      <w:pPr>
        <w:spacing w:after="0" w:line="312" w:lineRule="auto"/>
      </w:pPr>
    </w:p>
    <w:p w14:paraId="7D007910" w14:textId="77777777" w:rsidR="00125064" w:rsidRPr="00254FDA" w:rsidRDefault="00125064" w:rsidP="00254FDA">
      <w:pPr>
        <w:spacing w:after="0" w:line="312" w:lineRule="auto"/>
        <w:rPr>
          <w:rFonts w:ascii="Arial" w:hAnsi="Arial" w:cs="Arial"/>
          <w:b/>
          <w:bCs/>
          <w:sz w:val="24"/>
          <w:szCs w:val="24"/>
        </w:rPr>
      </w:pPr>
      <w:r w:rsidRPr="00254FDA">
        <w:rPr>
          <w:rFonts w:ascii="Arial" w:hAnsi="Arial" w:cs="Arial"/>
          <w:b/>
          <w:bCs/>
          <w:sz w:val="24"/>
          <w:szCs w:val="24"/>
        </w:rPr>
        <w:t>About AERCO</w:t>
      </w:r>
    </w:p>
    <w:p w14:paraId="163159F8" w14:textId="315CA599" w:rsidR="00125064" w:rsidRPr="00254FDA" w:rsidRDefault="0084790F" w:rsidP="00254FDA">
      <w:pPr>
        <w:spacing w:after="0" w:line="312" w:lineRule="auto"/>
        <w:rPr>
          <w:rFonts w:ascii="Arial" w:hAnsi="Arial" w:cs="Arial"/>
          <w:sz w:val="24"/>
          <w:szCs w:val="24"/>
        </w:rPr>
      </w:pPr>
      <w:r w:rsidRPr="00254FDA">
        <w:rPr>
          <w:rFonts w:ascii="Arial" w:hAnsi="Arial" w:cs="Arial"/>
          <w:sz w:val="24"/>
          <w:szCs w:val="24"/>
        </w:rPr>
        <w:t xml:space="preserve">For more </w:t>
      </w:r>
      <w:r w:rsidR="00125064" w:rsidRPr="00254FDA">
        <w:rPr>
          <w:rFonts w:ascii="Arial" w:hAnsi="Arial" w:cs="Arial"/>
          <w:sz w:val="24"/>
          <w:szCs w:val="24"/>
        </w:rPr>
        <w:t>t</w:t>
      </w:r>
      <w:r w:rsidRPr="00254FDA">
        <w:rPr>
          <w:rFonts w:ascii="Arial" w:hAnsi="Arial" w:cs="Arial"/>
          <w:sz w:val="24"/>
          <w:szCs w:val="24"/>
        </w:rPr>
        <w:t xml:space="preserve">han </w:t>
      </w:r>
      <w:r w:rsidR="00125064" w:rsidRPr="00254FDA">
        <w:rPr>
          <w:rFonts w:ascii="Arial" w:hAnsi="Arial" w:cs="Arial"/>
          <w:sz w:val="24"/>
          <w:szCs w:val="24"/>
        </w:rPr>
        <w:t>75</w:t>
      </w:r>
      <w:r w:rsidRPr="00254FDA">
        <w:rPr>
          <w:rFonts w:ascii="Arial" w:hAnsi="Arial" w:cs="Arial"/>
          <w:sz w:val="24"/>
          <w:szCs w:val="24"/>
        </w:rPr>
        <w:t xml:space="preserve"> years</w:t>
      </w:r>
      <w:r w:rsidR="00125064" w:rsidRPr="00254FDA">
        <w:rPr>
          <w:rFonts w:ascii="Arial" w:hAnsi="Arial" w:cs="Arial"/>
          <w:sz w:val="24"/>
          <w:szCs w:val="24"/>
        </w:rPr>
        <w:t xml:space="preserve">, AERCO, a Watts brand, </w:t>
      </w:r>
      <w:r w:rsidRPr="00254FDA">
        <w:rPr>
          <w:rFonts w:ascii="Arial" w:hAnsi="Arial" w:cs="Arial"/>
          <w:sz w:val="24"/>
          <w:szCs w:val="24"/>
        </w:rPr>
        <w:t xml:space="preserve">has </w:t>
      </w:r>
      <w:r w:rsidR="00125064" w:rsidRPr="00254FDA">
        <w:rPr>
          <w:rFonts w:ascii="Arial" w:hAnsi="Arial" w:cs="Arial"/>
          <w:sz w:val="24"/>
          <w:szCs w:val="24"/>
        </w:rPr>
        <w:t>design</w:t>
      </w:r>
      <w:r w:rsidRPr="00254FDA">
        <w:rPr>
          <w:rFonts w:ascii="Arial" w:hAnsi="Arial" w:cs="Arial"/>
          <w:sz w:val="24"/>
          <w:szCs w:val="24"/>
        </w:rPr>
        <w:t>ed</w:t>
      </w:r>
      <w:r w:rsidR="00125064" w:rsidRPr="00254FDA">
        <w:rPr>
          <w:rFonts w:ascii="Arial" w:hAnsi="Arial" w:cs="Arial"/>
          <w:sz w:val="24"/>
          <w:szCs w:val="24"/>
        </w:rPr>
        <w:t xml:space="preserve"> and manufacture</w:t>
      </w:r>
      <w:r w:rsidRPr="00254FDA">
        <w:rPr>
          <w:rFonts w:ascii="Arial" w:hAnsi="Arial" w:cs="Arial"/>
          <w:sz w:val="24"/>
          <w:szCs w:val="24"/>
        </w:rPr>
        <w:t>d</w:t>
      </w:r>
      <w:r w:rsidR="00125064" w:rsidRPr="00254FDA">
        <w:rPr>
          <w:rFonts w:ascii="Arial" w:hAnsi="Arial" w:cs="Arial"/>
          <w:sz w:val="24"/>
          <w:szCs w:val="24"/>
        </w:rPr>
        <w:t xml:space="preserve"> compact, commercial condensing boilers and water heaters that simplify installation and maintenance, reduce project costs and minimize lifecycle expenses. AERCO originated tankless water heating, introduced the first modulating and condensing gas-fired unit for the commercial market and helped pioneer the high-efficiency boiler category. For more information, visit </w:t>
      </w:r>
      <w:hyperlink r:id="rId6" w:history="1">
        <w:r w:rsidR="00125064" w:rsidRPr="00254FDA">
          <w:rPr>
            <w:rFonts w:ascii="Arial" w:hAnsi="Arial" w:cs="Arial"/>
            <w:sz w:val="24"/>
            <w:szCs w:val="24"/>
          </w:rPr>
          <w:t>www.aerco.com</w:t>
        </w:r>
      </w:hyperlink>
      <w:r w:rsidR="00125064" w:rsidRPr="00254FDA">
        <w:rPr>
          <w:rFonts w:ascii="Arial" w:hAnsi="Arial" w:cs="Arial"/>
          <w:sz w:val="24"/>
          <w:szCs w:val="24"/>
        </w:rPr>
        <w:t xml:space="preserve">. </w:t>
      </w:r>
    </w:p>
    <w:p w14:paraId="7E553C02" w14:textId="77777777" w:rsidR="00125064" w:rsidRPr="00254FDA" w:rsidRDefault="00125064" w:rsidP="000A23EF">
      <w:pPr>
        <w:spacing w:after="0" w:line="264" w:lineRule="auto"/>
        <w:rPr>
          <w:rFonts w:ascii="Arial" w:hAnsi="Arial" w:cs="Arial"/>
          <w:sz w:val="24"/>
          <w:szCs w:val="24"/>
        </w:rPr>
      </w:pPr>
    </w:p>
    <w:p w14:paraId="26EC0C6B" w14:textId="77777777" w:rsidR="00125064" w:rsidRPr="00254FDA" w:rsidRDefault="00125064" w:rsidP="000A23EF">
      <w:pPr>
        <w:spacing w:after="0" w:line="264" w:lineRule="auto"/>
        <w:jc w:val="center"/>
        <w:rPr>
          <w:rFonts w:ascii="Arial" w:hAnsi="Arial" w:cs="Arial"/>
          <w:sz w:val="24"/>
          <w:szCs w:val="24"/>
        </w:rPr>
      </w:pPr>
      <w:r w:rsidRPr="00254FDA">
        <w:rPr>
          <w:rFonts w:ascii="Arial" w:hAnsi="Arial" w:cs="Arial"/>
          <w:sz w:val="24"/>
          <w:szCs w:val="24"/>
        </w:rPr>
        <w:t>###</w:t>
      </w:r>
    </w:p>
    <w:p w14:paraId="48A529BB" w14:textId="77777777" w:rsidR="00125064" w:rsidRPr="00254FDA" w:rsidRDefault="00125064" w:rsidP="000A23EF">
      <w:pPr>
        <w:spacing w:after="0" w:line="264" w:lineRule="auto"/>
        <w:jc w:val="center"/>
        <w:rPr>
          <w:rFonts w:ascii="Arial" w:hAnsi="Arial" w:cs="Arial"/>
          <w:sz w:val="24"/>
          <w:szCs w:val="24"/>
        </w:rPr>
      </w:pPr>
    </w:p>
    <w:p w14:paraId="033EC201" w14:textId="77777777" w:rsidR="00125064" w:rsidRPr="00254FDA" w:rsidRDefault="00125064" w:rsidP="000A23EF">
      <w:pPr>
        <w:spacing w:after="0" w:line="264" w:lineRule="auto"/>
        <w:jc w:val="center"/>
        <w:rPr>
          <w:rFonts w:ascii="Arial" w:hAnsi="Arial" w:cs="Arial"/>
          <w:sz w:val="24"/>
          <w:szCs w:val="24"/>
        </w:rPr>
      </w:pPr>
    </w:p>
    <w:p w14:paraId="58D03867" w14:textId="77777777" w:rsidR="009C2250" w:rsidRPr="00254FDA" w:rsidRDefault="009C2250" w:rsidP="009C2250">
      <w:pPr>
        <w:pStyle w:val="paragraph"/>
        <w:spacing w:before="0" w:beforeAutospacing="0" w:after="0" w:afterAutospacing="0" w:line="264" w:lineRule="auto"/>
        <w:textAlignment w:val="baseline"/>
        <w:rPr>
          <w:rFonts w:ascii="Arial" w:eastAsiaTheme="minorHAnsi" w:hAnsi="Arial" w:cs="Arial"/>
          <w:kern w:val="2"/>
          <w14:ligatures w14:val="standardContextual"/>
        </w:rPr>
      </w:pPr>
      <w:r w:rsidRPr="00254FDA">
        <w:rPr>
          <w:rFonts w:ascii="Arial" w:eastAsiaTheme="minorHAnsi" w:hAnsi="Arial" w:cs="Arial"/>
          <w:kern w:val="2"/>
          <w14:ligatures w14:val="standardContextual"/>
        </w:rPr>
        <w:t>Contact: </w:t>
      </w:r>
    </w:p>
    <w:p w14:paraId="4710AC0C" w14:textId="77777777" w:rsidR="009C2250" w:rsidRPr="00254FDA" w:rsidRDefault="009C2250" w:rsidP="009C2250">
      <w:pPr>
        <w:pStyle w:val="paragraph"/>
        <w:spacing w:before="0" w:beforeAutospacing="0" w:after="0" w:afterAutospacing="0" w:line="264" w:lineRule="auto"/>
        <w:textAlignment w:val="baseline"/>
        <w:rPr>
          <w:rFonts w:ascii="Arial" w:eastAsiaTheme="minorHAnsi" w:hAnsi="Arial" w:cs="Arial"/>
          <w:kern w:val="2"/>
          <w14:ligatures w14:val="standardContextual"/>
        </w:rPr>
      </w:pPr>
      <w:r w:rsidRPr="00254FDA">
        <w:rPr>
          <w:rFonts w:ascii="Arial" w:eastAsiaTheme="minorHAnsi" w:hAnsi="Arial" w:cs="Arial"/>
          <w:kern w:val="2"/>
          <w14:ligatures w14:val="standardContextual"/>
        </w:rPr>
        <w:t>Rita McCabe </w:t>
      </w:r>
    </w:p>
    <w:p w14:paraId="65A52006" w14:textId="77777777" w:rsidR="009C2250" w:rsidRPr="00254FDA" w:rsidRDefault="009C2250" w:rsidP="009C2250">
      <w:pPr>
        <w:pStyle w:val="paragraph"/>
        <w:spacing w:before="0" w:beforeAutospacing="0" w:after="0" w:afterAutospacing="0" w:line="264" w:lineRule="auto"/>
        <w:textAlignment w:val="baseline"/>
        <w:rPr>
          <w:rFonts w:ascii="Arial" w:eastAsiaTheme="minorHAnsi" w:hAnsi="Arial" w:cs="Arial"/>
          <w:kern w:val="2"/>
          <w14:ligatures w14:val="standardContextual"/>
        </w:rPr>
      </w:pPr>
      <w:r w:rsidRPr="00254FDA">
        <w:rPr>
          <w:rFonts w:ascii="Arial" w:eastAsiaTheme="minorHAnsi" w:hAnsi="Arial" w:cs="Arial"/>
          <w:kern w:val="2"/>
          <w14:ligatures w14:val="standardContextual"/>
        </w:rPr>
        <w:t>Marketing Director </w:t>
      </w:r>
    </w:p>
    <w:p w14:paraId="0ACA73F4" w14:textId="77777777" w:rsidR="009C2250" w:rsidRPr="00254FDA" w:rsidRDefault="009C2250" w:rsidP="009C2250">
      <w:pPr>
        <w:pStyle w:val="paragraph"/>
        <w:spacing w:before="0" w:beforeAutospacing="0" w:after="0" w:afterAutospacing="0" w:line="264" w:lineRule="auto"/>
        <w:textAlignment w:val="baseline"/>
        <w:rPr>
          <w:rFonts w:ascii="Arial" w:eastAsiaTheme="minorHAnsi" w:hAnsi="Arial" w:cs="Arial"/>
          <w:kern w:val="2"/>
          <w14:ligatures w14:val="standardContextual"/>
        </w:rPr>
      </w:pPr>
      <w:r w:rsidRPr="00254FDA">
        <w:rPr>
          <w:rFonts w:ascii="Arial" w:eastAsiaTheme="minorHAnsi" w:hAnsi="Arial" w:cs="Arial"/>
          <w:kern w:val="2"/>
          <w14:ligatures w14:val="standardContextual"/>
        </w:rPr>
        <w:t>Watts Water Technology  </w:t>
      </w:r>
    </w:p>
    <w:p w14:paraId="13CF0F17" w14:textId="77777777" w:rsidR="009C2250" w:rsidRPr="00254FDA" w:rsidRDefault="009C2250" w:rsidP="009C2250">
      <w:pPr>
        <w:pStyle w:val="paragraph"/>
        <w:spacing w:before="0" w:beforeAutospacing="0" w:after="0" w:afterAutospacing="0" w:line="264" w:lineRule="auto"/>
        <w:textAlignment w:val="baseline"/>
        <w:rPr>
          <w:rFonts w:ascii="Arial" w:eastAsiaTheme="minorHAnsi" w:hAnsi="Arial" w:cs="Arial"/>
          <w:kern w:val="2"/>
          <w14:ligatures w14:val="standardContextual"/>
        </w:rPr>
      </w:pPr>
      <w:r w:rsidRPr="00254FDA">
        <w:rPr>
          <w:rFonts w:ascii="Arial" w:eastAsiaTheme="minorHAnsi" w:hAnsi="Arial" w:cs="Arial"/>
          <w:kern w:val="2"/>
          <w14:ligatures w14:val="standardContextual"/>
        </w:rPr>
        <w:t>rita.mccabe@wattswater.com </w:t>
      </w:r>
    </w:p>
    <w:p w14:paraId="433C9905" w14:textId="77777777" w:rsidR="00125064" w:rsidRPr="00FF5191" w:rsidRDefault="00125064" w:rsidP="000A23EF">
      <w:pPr>
        <w:spacing w:after="0" w:line="264" w:lineRule="auto"/>
        <w:rPr>
          <w:rFonts w:ascii="Arial" w:hAnsi="Arial" w:cs="Arial"/>
          <w:i/>
          <w:iCs/>
        </w:rPr>
      </w:pPr>
      <w:r w:rsidRPr="00FF5191">
        <w:rPr>
          <w:rFonts w:ascii="Arial" w:hAnsi="Arial" w:cs="Arial"/>
          <w:i/>
          <w:iCs/>
        </w:rPr>
        <w:t xml:space="preserve"> </w:t>
      </w:r>
    </w:p>
    <w:p w14:paraId="38EAE046" w14:textId="7BDD66E1" w:rsidR="0082675F" w:rsidRDefault="0082675F" w:rsidP="000A23EF">
      <w:pPr>
        <w:spacing w:after="0" w:line="312" w:lineRule="auto"/>
      </w:pPr>
    </w:p>
    <w:sectPr w:rsidR="0082675F" w:rsidSect="002D69D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D1E56"/>
    <w:multiLevelType w:val="multilevel"/>
    <w:tmpl w:val="F42A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47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43"/>
    <w:rsid w:val="00013517"/>
    <w:rsid w:val="00022A07"/>
    <w:rsid w:val="0004044C"/>
    <w:rsid w:val="000877B8"/>
    <w:rsid w:val="000A23EF"/>
    <w:rsid w:val="000C6FB7"/>
    <w:rsid w:val="00115A71"/>
    <w:rsid w:val="00125064"/>
    <w:rsid w:val="001274CD"/>
    <w:rsid w:val="0015554C"/>
    <w:rsid w:val="00162832"/>
    <w:rsid w:val="00186F33"/>
    <w:rsid w:val="001A0073"/>
    <w:rsid w:val="001B0CE8"/>
    <w:rsid w:val="001C7CE0"/>
    <w:rsid w:val="001D1955"/>
    <w:rsid w:val="00244BEC"/>
    <w:rsid w:val="00254FDA"/>
    <w:rsid w:val="00272829"/>
    <w:rsid w:val="002D69D0"/>
    <w:rsid w:val="002F40C7"/>
    <w:rsid w:val="00396ABE"/>
    <w:rsid w:val="003A03F8"/>
    <w:rsid w:val="00414B86"/>
    <w:rsid w:val="004B0469"/>
    <w:rsid w:val="004E4231"/>
    <w:rsid w:val="00527FE1"/>
    <w:rsid w:val="00552862"/>
    <w:rsid w:val="00571710"/>
    <w:rsid w:val="005810ED"/>
    <w:rsid w:val="00665834"/>
    <w:rsid w:val="00714C85"/>
    <w:rsid w:val="007554ED"/>
    <w:rsid w:val="00785F71"/>
    <w:rsid w:val="007B30C7"/>
    <w:rsid w:val="0080573D"/>
    <w:rsid w:val="0082675F"/>
    <w:rsid w:val="00841596"/>
    <w:rsid w:val="0084790F"/>
    <w:rsid w:val="008A28BD"/>
    <w:rsid w:val="008B08A4"/>
    <w:rsid w:val="008C4D73"/>
    <w:rsid w:val="0095083D"/>
    <w:rsid w:val="009C2250"/>
    <w:rsid w:val="009C6D87"/>
    <w:rsid w:val="00A15AC0"/>
    <w:rsid w:val="00A4233A"/>
    <w:rsid w:val="00B34057"/>
    <w:rsid w:val="00B44EBB"/>
    <w:rsid w:val="00B738FD"/>
    <w:rsid w:val="00B74D18"/>
    <w:rsid w:val="00B87BDC"/>
    <w:rsid w:val="00C47E2F"/>
    <w:rsid w:val="00C77FE4"/>
    <w:rsid w:val="00CB2817"/>
    <w:rsid w:val="00CC3BC8"/>
    <w:rsid w:val="00D54C6B"/>
    <w:rsid w:val="00D84F71"/>
    <w:rsid w:val="00D95A30"/>
    <w:rsid w:val="00DA282B"/>
    <w:rsid w:val="00DB720C"/>
    <w:rsid w:val="00DD1343"/>
    <w:rsid w:val="00E416C3"/>
    <w:rsid w:val="00E713CC"/>
    <w:rsid w:val="00EA6C0D"/>
    <w:rsid w:val="00EB38CD"/>
    <w:rsid w:val="00F176B3"/>
    <w:rsid w:val="00F61B21"/>
    <w:rsid w:val="00FA4821"/>
    <w:rsid w:val="00FA687F"/>
    <w:rsid w:val="00FB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D2CC"/>
  <w15:chartTrackingRefBased/>
  <w15:docId w15:val="{B1E6FCD0-0FAE-4D71-A670-A8020E1A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3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3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3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3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3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3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3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3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13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3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3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3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3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3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3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343"/>
    <w:rPr>
      <w:rFonts w:eastAsiaTheme="majorEastAsia" w:cstheme="majorBidi"/>
      <w:color w:val="272727" w:themeColor="text1" w:themeTint="D8"/>
    </w:rPr>
  </w:style>
  <w:style w:type="paragraph" w:styleId="Title">
    <w:name w:val="Title"/>
    <w:basedOn w:val="Normal"/>
    <w:next w:val="Normal"/>
    <w:link w:val="TitleChar"/>
    <w:uiPriority w:val="10"/>
    <w:qFormat/>
    <w:rsid w:val="00DD1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3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3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3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343"/>
    <w:pPr>
      <w:spacing w:before="160"/>
      <w:jc w:val="center"/>
    </w:pPr>
    <w:rPr>
      <w:i/>
      <w:iCs/>
      <w:color w:val="404040" w:themeColor="text1" w:themeTint="BF"/>
    </w:rPr>
  </w:style>
  <w:style w:type="character" w:customStyle="1" w:styleId="QuoteChar">
    <w:name w:val="Quote Char"/>
    <w:basedOn w:val="DefaultParagraphFont"/>
    <w:link w:val="Quote"/>
    <w:uiPriority w:val="29"/>
    <w:rsid w:val="00DD1343"/>
    <w:rPr>
      <w:i/>
      <w:iCs/>
      <w:color w:val="404040" w:themeColor="text1" w:themeTint="BF"/>
    </w:rPr>
  </w:style>
  <w:style w:type="paragraph" w:styleId="ListParagraph">
    <w:name w:val="List Paragraph"/>
    <w:basedOn w:val="Normal"/>
    <w:uiPriority w:val="34"/>
    <w:qFormat/>
    <w:rsid w:val="00DD1343"/>
    <w:pPr>
      <w:ind w:left="720"/>
      <w:contextualSpacing/>
    </w:pPr>
  </w:style>
  <w:style w:type="character" w:styleId="IntenseEmphasis">
    <w:name w:val="Intense Emphasis"/>
    <w:basedOn w:val="DefaultParagraphFont"/>
    <w:uiPriority w:val="21"/>
    <w:qFormat/>
    <w:rsid w:val="00DD1343"/>
    <w:rPr>
      <w:i/>
      <w:iCs/>
      <w:color w:val="0F4761" w:themeColor="accent1" w:themeShade="BF"/>
    </w:rPr>
  </w:style>
  <w:style w:type="paragraph" w:styleId="IntenseQuote">
    <w:name w:val="Intense Quote"/>
    <w:basedOn w:val="Normal"/>
    <w:next w:val="Normal"/>
    <w:link w:val="IntenseQuoteChar"/>
    <w:uiPriority w:val="30"/>
    <w:qFormat/>
    <w:rsid w:val="00DD1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343"/>
    <w:rPr>
      <w:i/>
      <w:iCs/>
      <w:color w:val="0F4761" w:themeColor="accent1" w:themeShade="BF"/>
    </w:rPr>
  </w:style>
  <w:style w:type="character" w:styleId="IntenseReference">
    <w:name w:val="Intense Reference"/>
    <w:basedOn w:val="DefaultParagraphFont"/>
    <w:uiPriority w:val="32"/>
    <w:qFormat/>
    <w:rsid w:val="00DD1343"/>
    <w:rPr>
      <w:b/>
      <w:bCs/>
      <w:smallCaps/>
      <w:color w:val="0F4761" w:themeColor="accent1" w:themeShade="BF"/>
      <w:spacing w:val="5"/>
    </w:rPr>
  </w:style>
  <w:style w:type="character" w:styleId="Hyperlink">
    <w:name w:val="Hyperlink"/>
    <w:basedOn w:val="DefaultParagraphFont"/>
    <w:uiPriority w:val="99"/>
    <w:unhideWhenUsed/>
    <w:rsid w:val="00E713CC"/>
    <w:rPr>
      <w:color w:val="467886" w:themeColor="hyperlink"/>
      <w:u w:val="single"/>
    </w:rPr>
  </w:style>
  <w:style w:type="character" w:styleId="UnresolvedMention">
    <w:name w:val="Unresolved Mention"/>
    <w:basedOn w:val="DefaultParagraphFont"/>
    <w:uiPriority w:val="99"/>
    <w:semiHidden/>
    <w:unhideWhenUsed/>
    <w:rsid w:val="00E713CC"/>
    <w:rPr>
      <w:color w:val="605E5C"/>
      <w:shd w:val="clear" w:color="auto" w:fill="E1DFDD"/>
    </w:rPr>
  </w:style>
  <w:style w:type="character" w:customStyle="1" w:styleId="normaltextrun">
    <w:name w:val="normaltextrun"/>
    <w:basedOn w:val="DefaultParagraphFont"/>
    <w:rsid w:val="009C2250"/>
    <w:rPr>
      <w:rFonts w:cs="Times New Roman"/>
    </w:rPr>
  </w:style>
  <w:style w:type="paragraph" w:customStyle="1" w:styleId="paragraph">
    <w:name w:val="paragraph"/>
    <w:basedOn w:val="Normal"/>
    <w:rsid w:val="009C22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9C22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83271">
      <w:bodyDiv w:val="1"/>
      <w:marLeft w:val="0"/>
      <w:marRight w:val="0"/>
      <w:marTop w:val="0"/>
      <w:marBottom w:val="0"/>
      <w:divBdr>
        <w:top w:val="none" w:sz="0" w:space="0" w:color="auto"/>
        <w:left w:val="none" w:sz="0" w:space="0" w:color="auto"/>
        <w:bottom w:val="none" w:sz="0" w:space="0" w:color="auto"/>
        <w:right w:val="none" w:sz="0" w:space="0" w:color="auto"/>
      </w:divBdr>
    </w:div>
    <w:div w:id="1068847395">
      <w:bodyDiv w:val="1"/>
      <w:marLeft w:val="0"/>
      <w:marRight w:val="0"/>
      <w:marTop w:val="0"/>
      <w:marBottom w:val="0"/>
      <w:divBdr>
        <w:top w:val="none" w:sz="0" w:space="0" w:color="auto"/>
        <w:left w:val="none" w:sz="0" w:space="0" w:color="auto"/>
        <w:bottom w:val="none" w:sz="0" w:space="0" w:color="auto"/>
        <w:right w:val="none" w:sz="0" w:space="0" w:color="auto"/>
      </w:divBdr>
    </w:div>
    <w:div w:id="1214930773">
      <w:bodyDiv w:val="1"/>
      <w:marLeft w:val="0"/>
      <w:marRight w:val="0"/>
      <w:marTop w:val="0"/>
      <w:marBottom w:val="0"/>
      <w:divBdr>
        <w:top w:val="none" w:sz="0" w:space="0" w:color="auto"/>
        <w:left w:val="none" w:sz="0" w:space="0" w:color="auto"/>
        <w:bottom w:val="none" w:sz="0" w:space="0" w:color="auto"/>
        <w:right w:val="none" w:sz="0" w:space="0" w:color="auto"/>
      </w:divBdr>
    </w:div>
    <w:div w:id="1671642806">
      <w:bodyDiv w:val="1"/>
      <w:marLeft w:val="0"/>
      <w:marRight w:val="0"/>
      <w:marTop w:val="0"/>
      <w:marBottom w:val="0"/>
      <w:divBdr>
        <w:top w:val="none" w:sz="0" w:space="0" w:color="auto"/>
        <w:left w:val="none" w:sz="0" w:space="0" w:color="auto"/>
        <w:bottom w:val="none" w:sz="0" w:space="0" w:color="auto"/>
        <w:right w:val="none" w:sz="0" w:space="0" w:color="auto"/>
      </w:divBdr>
    </w:div>
    <w:div w:id="1777095990">
      <w:bodyDiv w:val="1"/>
      <w:marLeft w:val="0"/>
      <w:marRight w:val="0"/>
      <w:marTop w:val="0"/>
      <w:marBottom w:val="0"/>
      <w:divBdr>
        <w:top w:val="none" w:sz="0" w:space="0" w:color="auto"/>
        <w:left w:val="none" w:sz="0" w:space="0" w:color="auto"/>
        <w:bottom w:val="none" w:sz="0" w:space="0" w:color="auto"/>
        <w:right w:val="none" w:sz="0" w:space="0" w:color="auto"/>
      </w:divBdr>
    </w:div>
    <w:div w:id="200258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rco.com" TargetMode="External"/><Relationship Id="rId5" Type="http://schemas.openxmlformats.org/officeDocument/2006/relationships/hyperlink" Target="https://www.aer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Mynster, Andreas Silvert</dc:creator>
  <cp:keywords/>
  <dc:description/>
  <cp:lastModifiedBy>Polina Fridman</cp:lastModifiedBy>
  <cp:revision>8</cp:revision>
  <dcterms:created xsi:type="dcterms:W3CDTF">2025-04-29T00:07:00Z</dcterms:created>
  <dcterms:modified xsi:type="dcterms:W3CDTF">2025-07-02T13:02:00Z</dcterms:modified>
</cp:coreProperties>
</file>